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«Осколки»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Франция, начало 20 века.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Тихая деревушка на севере. В кафе играет танго, двери распахнуты для посетителей, которые не заставят себя долго ждать. Кто-то надеется встретить любимую девушку, кто-то — поболтать с приятелями, кто-то — просто провести вечер за сигаретами и стаканчиком вина или сидра.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Крепкий черный кофе уже заварен, свежие круассаны стоят на прилавке, жизнь течет своим чередом.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Длительность: 2,5-3 часа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Количество игроков: 16-24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Подготовка: не требуется, все вводные вы получите на месте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Антураж: стоит приходить в удобной одежде, лучше с закрытыми локтями и коленями, не надевать узкие юбки, обувь на каблуках, мантии с длинными развевающиеся полами. Идеальный вариант — водолазка или худи и штаны. Если у вас длинные волосы (касаются плеч или длиннее) - обязательно соберите их в хвост или другую прическу.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Красные флаги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Игра со сменой парадигмы. Если вы не любите игры со сменой парадигмы — скорее всего вам не понравится.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Игра связана с тематикой войны (не имеет отношения к современным событиям).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Мы не можем раскрывать детали игры. Если у вас есть острые, болезненные темы, с которыми вы не готовы сталкиваться в игре — напишите проводящему мастеру и обсудите их. 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Игра про эмоции, переживания и атмосферу. Она не на выигрыш, не геймистская.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Кросспол возможен по согласованию с мастером.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Игра «Осколки» была разработана на О.Р.З в Уфе в 2023 году.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Команда разработки: Людмила Виткевич (Вар), Дарья Воробьева (Ада), Лена Шпрингер, Евгений Незнанов (Тристан), Анастасия Дарэ, Ольга Стогова (Адели), Элина Камаева.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